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618FA" w14:textId="3A36CB49" w:rsidR="007020E9" w:rsidRDefault="007020E9">
      <w:r>
        <w:t>To the Mt. Pleasant membership,</w:t>
      </w:r>
    </w:p>
    <w:p w14:paraId="5FB38C7E" w14:textId="0040C227" w:rsidR="007020E9" w:rsidRDefault="007020E9" w:rsidP="000E6510">
      <w:pPr>
        <w:ind w:firstLine="720"/>
      </w:pPr>
      <w:r>
        <w:t>First off, I want to take this opportunity to thank you all for a good year given the circumstances that we had to deal with throughout this season. It wasn’t easy, but we were able to play the hand that we were dealt.</w:t>
      </w:r>
      <w:r w:rsidR="000E6510">
        <w:t xml:space="preserve"> </w:t>
      </w:r>
      <w:r>
        <w:t>I also want to take a moment to thank Sean, Joel, and Chuck and their respective staff members for all of the work that they have done this year. Everyone did a great job and it is very much appreciated!</w:t>
      </w:r>
      <w:r w:rsidR="000E6510">
        <w:t xml:space="preserve"> I want to thank Jay </w:t>
      </w:r>
      <w:proofErr w:type="spellStart"/>
      <w:r w:rsidR="000E6510">
        <w:t>Heelon</w:t>
      </w:r>
      <w:proofErr w:type="spellEnd"/>
      <w:r w:rsidR="000E6510">
        <w:t xml:space="preserve">, our Business Manager, for all of the work that he has </w:t>
      </w:r>
      <w:r w:rsidR="005C7D81">
        <w:t>done this year, it is greatly appreciated!</w:t>
      </w:r>
      <w:r w:rsidR="000E6510">
        <w:t xml:space="preserve"> </w:t>
      </w:r>
      <w:r w:rsidR="000014F8">
        <w:t xml:space="preserve">I also want to thank my fellow board members for all of their hard work and efforts throughout the year. </w:t>
      </w:r>
      <w:r w:rsidR="000E6510">
        <w:t>Finally, thank you to the Financial Review Committee for all of their help throughout this yea</w:t>
      </w:r>
      <w:r w:rsidR="005C7D81">
        <w:t>r. I appreciate all of the help and guidance that you have given.</w:t>
      </w:r>
    </w:p>
    <w:p w14:paraId="24885DB1" w14:textId="2867742F" w:rsidR="007020E9" w:rsidRPr="007020E9" w:rsidRDefault="007020E9">
      <w:r>
        <w:t xml:space="preserve">As you are all probably familiar with at this point, </w:t>
      </w:r>
      <w:r w:rsidR="00D17720">
        <w:t>we have our books audited yearly</w:t>
      </w:r>
      <w:r>
        <w:t xml:space="preserve"> and this year it was performed by Stafford and Gaudet out of Chelmsford MA. I will be going over the findings of that audit in the following report/bullet points.</w:t>
      </w:r>
    </w:p>
    <w:p w14:paraId="0842C81A" w14:textId="56989B40" w:rsidR="00514359" w:rsidRDefault="00514359">
      <w:pPr>
        <w:rPr>
          <w:u w:val="single"/>
        </w:rPr>
      </w:pPr>
      <w:r>
        <w:rPr>
          <w:u w:val="single"/>
        </w:rPr>
        <w:t>Balance Sheet</w:t>
      </w:r>
    </w:p>
    <w:p w14:paraId="50E68AF6" w14:textId="119FA0AD" w:rsidR="00514359" w:rsidRDefault="00514359" w:rsidP="00657499">
      <w:pPr>
        <w:pStyle w:val="ListParagraph"/>
        <w:numPr>
          <w:ilvl w:val="0"/>
          <w:numId w:val="1"/>
        </w:numPr>
      </w:pPr>
      <w:r>
        <w:t>Cash finished at $84,957.07 on 10/31/20.</w:t>
      </w:r>
      <w:r w:rsidR="000626CF">
        <w:t xml:space="preserve"> </w:t>
      </w:r>
      <w:r w:rsidR="009A0C7F">
        <w:t xml:space="preserve">The </w:t>
      </w:r>
      <w:r w:rsidR="000E6510">
        <w:t>year-end</w:t>
      </w:r>
      <w:r w:rsidR="009A0C7F">
        <w:t xml:space="preserve"> minimum target is $120,000, which should be sufficient cash to fund operations through the next billing cycle.</w:t>
      </w:r>
      <w:r w:rsidR="000626CF">
        <w:t xml:space="preserve"> </w:t>
      </w:r>
      <w:r w:rsidR="009A0C7F">
        <w:t>We were hoping to have received a payroll tax credit of about $48K but it appears that it might not be collected until next year. Additionally, about $22k of the Covid-19 Assessment remains uncollected at 10/31/20.</w:t>
      </w:r>
      <w:r w:rsidR="00D17720">
        <w:t xml:space="preserve"> </w:t>
      </w:r>
      <w:r w:rsidR="00D17720" w:rsidRPr="004C35E3">
        <w:t>However, at the time of writing this report</w:t>
      </w:r>
      <w:r w:rsidR="004C35E3">
        <w:t>,</w:t>
      </w:r>
      <w:r w:rsidR="00D17720" w:rsidRPr="004C35E3">
        <w:t xml:space="preserve"> more of those funds have since come in.</w:t>
      </w:r>
    </w:p>
    <w:p w14:paraId="1E963B51" w14:textId="4678569D" w:rsidR="005D6256" w:rsidRDefault="00657499" w:rsidP="009A0C7F">
      <w:pPr>
        <w:pStyle w:val="ListParagraph"/>
        <w:numPr>
          <w:ilvl w:val="0"/>
          <w:numId w:val="1"/>
        </w:numPr>
      </w:pPr>
      <w:r>
        <w:t>Accounts Receivable</w:t>
      </w:r>
      <w:r w:rsidR="009A0C7F">
        <w:t xml:space="preserve"> is up about $24K from last year.</w:t>
      </w:r>
      <w:r w:rsidR="000626CF">
        <w:t xml:space="preserve"> </w:t>
      </w:r>
      <w:r w:rsidR="009A0C7F">
        <w:t>We are still experiencing slower collections than we would like</w:t>
      </w:r>
      <w:r w:rsidR="00D17720" w:rsidRPr="004C35E3">
        <w:t>, but this has been</w:t>
      </w:r>
      <w:r w:rsidR="009A0C7F">
        <w:t xml:space="preserve"> compounded by the October assessments</w:t>
      </w:r>
      <w:r w:rsidR="00062C25">
        <w:t xml:space="preserve"> </w:t>
      </w:r>
      <w:r w:rsidR="00D17720">
        <w:t>t</w:t>
      </w:r>
      <w:r w:rsidR="009A0C7F">
        <w:t>hat remain unpaid</w:t>
      </w:r>
      <w:r w:rsidR="00062C25">
        <w:t>, about $22K</w:t>
      </w:r>
      <w:r w:rsidR="00D17720">
        <w:t xml:space="preserve"> as of 10/31/20</w:t>
      </w:r>
      <w:r w:rsidR="009A0C7F">
        <w:t>.</w:t>
      </w:r>
      <w:r w:rsidR="000626CF">
        <w:t xml:space="preserve"> </w:t>
      </w:r>
    </w:p>
    <w:p w14:paraId="24053483" w14:textId="6A8C90FA" w:rsidR="00062C25" w:rsidRDefault="00062C25" w:rsidP="009A0C7F">
      <w:pPr>
        <w:pStyle w:val="ListParagraph"/>
        <w:numPr>
          <w:ilvl w:val="0"/>
          <w:numId w:val="1"/>
        </w:numPr>
      </w:pPr>
      <w:r>
        <w:t>This year’s decrease of about 10% in inventory is consistent with reduced on-hand demand needed for hall functions.</w:t>
      </w:r>
    </w:p>
    <w:p w14:paraId="2DA2AE4C" w14:textId="2C078493" w:rsidR="00062C25" w:rsidRDefault="00062C25" w:rsidP="009A0C7F">
      <w:pPr>
        <w:pStyle w:val="ListParagraph"/>
        <w:numPr>
          <w:ilvl w:val="0"/>
          <w:numId w:val="1"/>
        </w:numPr>
      </w:pPr>
      <w:r>
        <w:t>Last yea</w:t>
      </w:r>
      <w:r w:rsidR="00D17720">
        <w:t>r,</w:t>
      </w:r>
      <w:r>
        <w:t xml:space="preserve"> prepaid expenses included $275K in expenditures related to the irrigation project and about </w:t>
      </w:r>
      <w:r w:rsidR="001A6374">
        <w:t>$8K for new lounge chairs</w:t>
      </w:r>
      <w:r>
        <w:t>.</w:t>
      </w:r>
      <w:r w:rsidR="000626CF">
        <w:t xml:space="preserve"> </w:t>
      </w:r>
      <w:r w:rsidR="001A6374">
        <w:t>Without those charges</w:t>
      </w:r>
      <w:r w:rsidR="00D17720">
        <w:t>,</w:t>
      </w:r>
      <w:r w:rsidR="001A6374">
        <w:t xml:space="preserve"> the 2019 balance would be about $51K. </w:t>
      </w:r>
      <w:r>
        <w:t>This year the payroll tax credit of $48K is included</w:t>
      </w:r>
      <w:r w:rsidR="001A6374">
        <w:t>, which if removed from the balance would leave about $35K. The year-over-year difference between the adjusted balances is about $16K, which is equal to the difference in prepaid insurance. Typically, we pay the entire balance in the summer.</w:t>
      </w:r>
      <w:r w:rsidR="000626CF">
        <w:t xml:space="preserve"> </w:t>
      </w:r>
      <w:r w:rsidR="001A6374">
        <w:t xml:space="preserve">This year we have been paying </w:t>
      </w:r>
      <w:r w:rsidR="008E61A0">
        <w:t xml:space="preserve">it in </w:t>
      </w:r>
      <w:r w:rsidR="001A6374">
        <w:t>installments in order to preserve available cash.</w:t>
      </w:r>
    </w:p>
    <w:p w14:paraId="3B2CFA1A" w14:textId="3AAB696D" w:rsidR="001A6374" w:rsidRDefault="001A6374" w:rsidP="009A0C7F">
      <w:pPr>
        <w:pStyle w:val="ListParagraph"/>
        <w:numPr>
          <w:ilvl w:val="0"/>
          <w:numId w:val="1"/>
        </w:numPr>
      </w:pPr>
      <w:r>
        <w:t xml:space="preserve">In 2020 we added an irrigation system ($627K), air conditioner units ($9K), lounge chairs ($15K) and a </w:t>
      </w:r>
      <w:r w:rsidR="006B7D45">
        <w:t>fertilizer</w:t>
      </w:r>
      <w:r>
        <w:t xml:space="preserve"> spreader ($</w:t>
      </w:r>
      <w:r w:rsidR="006B7D45">
        <w:t>5</w:t>
      </w:r>
      <w:r>
        <w:t>K)</w:t>
      </w:r>
      <w:r w:rsidR="006B7D45">
        <w:t>.</w:t>
      </w:r>
      <w:r w:rsidR="000626CF">
        <w:t xml:space="preserve"> </w:t>
      </w:r>
      <w:r w:rsidR="006B7D45">
        <w:t>We also disposed of all prior irrigation system assets as well as course equipment, furniture</w:t>
      </w:r>
      <w:r w:rsidR="008E61A0">
        <w:t>,</w:t>
      </w:r>
      <w:r w:rsidR="006B7D45">
        <w:t xml:space="preserve"> and fixtures that </w:t>
      </w:r>
      <w:r w:rsidR="008E61A0">
        <w:t>are</w:t>
      </w:r>
      <w:r w:rsidR="006B7D45">
        <w:t xml:space="preserve"> no longer in-service totaling $262K</w:t>
      </w:r>
    </w:p>
    <w:p w14:paraId="63505FE2" w14:textId="33928567" w:rsidR="006B7D45" w:rsidRDefault="006B7D45" w:rsidP="009A0C7F">
      <w:pPr>
        <w:pStyle w:val="ListParagraph"/>
        <w:numPr>
          <w:ilvl w:val="0"/>
          <w:numId w:val="1"/>
        </w:numPr>
      </w:pPr>
      <w:r>
        <w:t>The increase in the demand not payable is consistent with the additional bowering of $620K less principal payment</w:t>
      </w:r>
      <w:r w:rsidR="000626CF">
        <w:t>s</w:t>
      </w:r>
      <w:r>
        <w:t xml:space="preserve"> made over the year.</w:t>
      </w:r>
      <w:r w:rsidR="000626CF">
        <w:t xml:space="preserve"> </w:t>
      </w:r>
      <w:r>
        <w:t>All regularly scheduled principal and interest payment</w:t>
      </w:r>
      <w:r w:rsidR="000626CF">
        <w:t>s</w:t>
      </w:r>
      <w:r>
        <w:t xml:space="preserve"> were made in FY20.</w:t>
      </w:r>
      <w:r w:rsidR="000626CF">
        <w:t xml:space="preserve"> </w:t>
      </w:r>
      <w:r>
        <w:t>Additionally, the available line of credit is $100K on 10/31/20 (not used).</w:t>
      </w:r>
    </w:p>
    <w:p w14:paraId="71E5B46E" w14:textId="0977C9CB" w:rsidR="006B7D45" w:rsidRDefault="006B7D45" w:rsidP="009A0C7F">
      <w:pPr>
        <w:pStyle w:val="ListParagraph"/>
        <w:numPr>
          <w:ilvl w:val="0"/>
          <w:numId w:val="1"/>
        </w:numPr>
      </w:pPr>
      <w:r>
        <w:t xml:space="preserve">The reduction in current and long-term lease liabilities is consistent with the </w:t>
      </w:r>
      <w:r w:rsidR="0024467E">
        <w:t>amortization</w:t>
      </w:r>
      <w:r>
        <w:t xml:space="preserve"> table created at the onset of the agreement.</w:t>
      </w:r>
      <w:r w:rsidR="000626CF">
        <w:t xml:space="preserve"> </w:t>
      </w:r>
      <w:r w:rsidR="0024467E">
        <w:t>All regularly scheduled lease payments were made in FY2020. No new lease agreements were entered into during the fiscal year.</w:t>
      </w:r>
    </w:p>
    <w:p w14:paraId="01270150" w14:textId="5385318F" w:rsidR="0024467E" w:rsidRDefault="0024467E" w:rsidP="009A0C7F">
      <w:pPr>
        <w:pStyle w:val="ListParagraph"/>
        <w:numPr>
          <w:ilvl w:val="0"/>
          <w:numId w:val="1"/>
        </w:numPr>
      </w:pPr>
      <w:r>
        <w:t>Last year</w:t>
      </w:r>
      <w:r w:rsidR="000626CF">
        <w:t>,</w:t>
      </w:r>
      <w:r>
        <w:t xml:space="preserve"> AP included $241K specifically related to the irrigation project</w:t>
      </w:r>
      <w:r w:rsidR="000626CF">
        <w:t>.</w:t>
      </w:r>
      <w:r>
        <w:t xml:space="preserve"> </w:t>
      </w:r>
      <w:r w:rsidR="000626CF">
        <w:t>W</w:t>
      </w:r>
      <w:r>
        <w:t>hich when removed results in a prior year balance of about $68K.</w:t>
      </w:r>
      <w:r w:rsidR="000626CF">
        <w:t xml:space="preserve"> </w:t>
      </w:r>
      <w:r>
        <w:t xml:space="preserve">This is about $25K higher than our 10/31/20 </w:t>
      </w:r>
      <w:r>
        <w:lastRenderedPageBreak/>
        <w:t xml:space="preserve">balance and can be attributed to reduced levels of </w:t>
      </w:r>
      <w:r w:rsidR="00E6622A">
        <w:t>purchases made in October as compared to last year.</w:t>
      </w:r>
      <w:r w:rsidR="000626CF">
        <w:t xml:space="preserve"> </w:t>
      </w:r>
      <w:r w:rsidR="00E6622A">
        <w:t>More specifically, beverages, house supplies</w:t>
      </w:r>
      <w:r w:rsidR="000626CF">
        <w:t>,</w:t>
      </w:r>
      <w:r w:rsidR="00E6622A">
        <w:t xml:space="preserve"> and course chemicals.</w:t>
      </w:r>
    </w:p>
    <w:p w14:paraId="1BDA2307" w14:textId="13E00124" w:rsidR="00E6622A" w:rsidRDefault="00E6622A" w:rsidP="009A0C7F">
      <w:pPr>
        <w:pStyle w:val="ListParagraph"/>
        <w:numPr>
          <w:ilvl w:val="0"/>
          <w:numId w:val="1"/>
        </w:numPr>
      </w:pPr>
      <w:r>
        <w:t>The increase in accrued expenses is related to the payroll accrual and withholding accounts.</w:t>
      </w:r>
      <w:r w:rsidR="000626CF">
        <w:t xml:space="preserve"> </w:t>
      </w:r>
      <w:r>
        <w:t xml:space="preserve">We needed to accrue for 2 more days than last year. </w:t>
      </w:r>
    </w:p>
    <w:p w14:paraId="0F6E470D" w14:textId="66A117C7" w:rsidR="00E6622A" w:rsidRDefault="00E6622A" w:rsidP="009A0C7F">
      <w:pPr>
        <w:pStyle w:val="ListParagraph"/>
        <w:numPr>
          <w:ilvl w:val="0"/>
          <w:numId w:val="1"/>
        </w:numPr>
      </w:pPr>
      <w:r>
        <w:t xml:space="preserve">Deferred revenue is </w:t>
      </w:r>
      <w:r w:rsidR="00260288">
        <w:t>almost entirely made up of the food and beverage accounts.</w:t>
      </w:r>
      <w:r w:rsidR="000626CF">
        <w:t xml:space="preserve"> </w:t>
      </w:r>
      <w:r w:rsidR="00260288">
        <w:t>The $16.5K increase is consistent with reduced opportunities for members to use their accounts.</w:t>
      </w:r>
      <w:r w:rsidR="000626CF">
        <w:t xml:space="preserve"> </w:t>
      </w:r>
      <w:r w:rsidR="00260288">
        <w:t>Typically, unused balances (except add on amounts) are written off to revenue on 12/31.</w:t>
      </w:r>
    </w:p>
    <w:p w14:paraId="677CDD79" w14:textId="23383AE7" w:rsidR="00BC0858" w:rsidRDefault="00BC0858" w:rsidP="00BC0858">
      <w:pPr>
        <w:rPr>
          <w:u w:val="single"/>
        </w:rPr>
      </w:pPr>
      <w:r>
        <w:rPr>
          <w:u w:val="single"/>
        </w:rPr>
        <w:t>Income Statement</w:t>
      </w:r>
    </w:p>
    <w:p w14:paraId="5BFC056B" w14:textId="1CD7FDFA" w:rsidR="00BC0858" w:rsidRDefault="00BC0858" w:rsidP="00630BA8">
      <w:pPr>
        <w:pStyle w:val="ListParagraph"/>
        <w:numPr>
          <w:ilvl w:val="0"/>
          <w:numId w:val="6"/>
        </w:numPr>
        <w:ind w:left="720"/>
      </w:pPr>
      <w:r>
        <w:t xml:space="preserve">Revenue – The </w:t>
      </w:r>
      <w:proofErr w:type="spellStart"/>
      <w:r>
        <w:t>Covid</w:t>
      </w:r>
      <w:proofErr w:type="spellEnd"/>
      <w:r>
        <w:t xml:space="preserve"> Assessment helped mitigate some of the revenue shortfall but all other line items fell well short of expectations and prior year levels.</w:t>
      </w:r>
      <w:r w:rsidR="000626CF">
        <w:t xml:space="preserve"> </w:t>
      </w:r>
      <w:r>
        <w:t>March, April and May realized virtually or entirely non-existent bar receipts.</w:t>
      </w:r>
      <w:r w:rsidR="000626CF">
        <w:t xml:space="preserve"> </w:t>
      </w:r>
    </w:p>
    <w:p w14:paraId="29FC316D" w14:textId="50F40DDA" w:rsidR="00B701D0" w:rsidRDefault="00B701D0" w:rsidP="00630BA8">
      <w:pPr>
        <w:pStyle w:val="ListParagraph"/>
        <w:numPr>
          <w:ilvl w:val="0"/>
          <w:numId w:val="6"/>
        </w:numPr>
        <w:ind w:left="720"/>
      </w:pPr>
      <w:r>
        <w:t>Payroll Taxes in all departments has been adjusted for the pending payroll tax credit.</w:t>
      </w:r>
      <w:r w:rsidR="000626CF">
        <w:t xml:space="preserve"> </w:t>
      </w:r>
      <w:r>
        <w:t xml:space="preserve">The reduction in our payroll tax liability results in an overpayment. </w:t>
      </w:r>
    </w:p>
    <w:p w14:paraId="2FFAF270" w14:textId="37CB195C" w:rsidR="00B701D0" w:rsidRDefault="00B701D0" w:rsidP="00630BA8">
      <w:pPr>
        <w:pStyle w:val="ListParagraph"/>
        <w:numPr>
          <w:ilvl w:val="0"/>
          <w:numId w:val="6"/>
        </w:numPr>
        <w:ind w:left="720"/>
      </w:pPr>
      <w:r>
        <w:t>House expenses – Consistent with limited operations</w:t>
      </w:r>
      <w:r w:rsidR="000626CF">
        <w:t>,</w:t>
      </w:r>
      <w:r>
        <w:t xml:space="preserve"> the cost of related services is also below expected and traditional levels.</w:t>
      </w:r>
    </w:p>
    <w:p w14:paraId="2343E64B" w14:textId="6AF59CFC" w:rsidR="00B701D0" w:rsidRDefault="00B701D0" w:rsidP="00630BA8">
      <w:pPr>
        <w:pStyle w:val="ListParagraph"/>
        <w:numPr>
          <w:ilvl w:val="0"/>
          <w:numId w:val="6"/>
        </w:numPr>
        <w:ind w:left="720"/>
      </w:pPr>
      <w:r>
        <w:t>Golf Course Expenses:</w:t>
      </w:r>
    </w:p>
    <w:p w14:paraId="654C12EB" w14:textId="1DDF2292" w:rsidR="00B701D0" w:rsidRDefault="00B701D0" w:rsidP="00B701D0">
      <w:pPr>
        <w:pStyle w:val="ListParagraph"/>
        <w:numPr>
          <w:ilvl w:val="1"/>
          <w:numId w:val="6"/>
        </w:numPr>
        <w:ind w:left="1440"/>
      </w:pPr>
      <w:r>
        <w:t xml:space="preserve">Salaries </w:t>
      </w:r>
      <w:r w:rsidR="004261DA">
        <w:t>appear to be consistent with the need to pay employees higher rates in order to be competitive in market.</w:t>
      </w:r>
    </w:p>
    <w:p w14:paraId="0AD4796F" w14:textId="10E09D20" w:rsidR="004261DA" w:rsidRDefault="004261DA" w:rsidP="00B701D0">
      <w:pPr>
        <w:pStyle w:val="ListParagraph"/>
        <w:numPr>
          <w:ilvl w:val="1"/>
          <w:numId w:val="6"/>
        </w:numPr>
        <w:ind w:left="1440"/>
      </w:pPr>
      <w:r>
        <w:t xml:space="preserve">Course maintenance and supplies are higher than prior year and expectations due to higher demand but also because prior year included </w:t>
      </w:r>
      <w:r w:rsidR="00F1116F">
        <w:t xml:space="preserve">about $20K in </w:t>
      </w:r>
      <w:r>
        <w:t>credits from insurance claims.</w:t>
      </w:r>
    </w:p>
    <w:p w14:paraId="3671857A" w14:textId="77777777" w:rsidR="004261DA" w:rsidRDefault="004261DA" w:rsidP="004261DA">
      <w:pPr>
        <w:pStyle w:val="ListParagraph"/>
        <w:numPr>
          <w:ilvl w:val="1"/>
          <w:numId w:val="6"/>
        </w:numPr>
        <w:ind w:left="1440"/>
      </w:pPr>
      <w:r>
        <w:t>Equipment R&amp;M overruns appear to be consistent with repairs on equipment that needs to be replaced.</w:t>
      </w:r>
    </w:p>
    <w:p w14:paraId="1818624D" w14:textId="33E3C5F2" w:rsidR="004261DA" w:rsidRDefault="004261DA" w:rsidP="004261DA">
      <w:pPr>
        <w:pStyle w:val="ListParagraph"/>
        <w:numPr>
          <w:ilvl w:val="0"/>
          <w:numId w:val="6"/>
        </w:numPr>
        <w:ind w:left="720"/>
      </w:pPr>
      <w:r>
        <w:t>Tournament Expenses</w:t>
      </w:r>
      <w:r w:rsidR="00056B47">
        <w:t xml:space="preserve"> - Consistent with limited operations</w:t>
      </w:r>
      <w:r w:rsidR="004C35E3">
        <w:t>,</w:t>
      </w:r>
      <w:r w:rsidR="00056B47">
        <w:t xml:space="preserve"> the cost of related services is also below expected and traditional levels.</w:t>
      </w:r>
      <w:r w:rsidR="00F1116F">
        <w:t xml:space="preserve"> Misc</w:t>
      </w:r>
      <w:r w:rsidR="000E6510">
        <w:t>.</w:t>
      </w:r>
      <w:r w:rsidR="00F1116F">
        <w:t xml:space="preserve"> expense includes 2 years of MGA fees resulting in the $1,500 overage.</w:t>
      </w:r>
    </w:p>
    <w:p w14:paraId="7C8BF652" w14:textId="386FF965" w:rsidR="00336B57" w:rsidRPr="000E6510" w:rsidRDefault="00056B47" w:rsidP="00336B57">
      <w:pPr>
        <w:pStyle w:val="ListParagraph"/>
        <w:numPr>
          <w:ilvl w:val="0"/>
          <w:numId w:val="6"/>
        </w:numPr>
        <w:ind w:left="720"/>
        <w:rPr>
          <w:u w:val="single"/>
        </w:rPr>
      </w:pPr>
      <w:r>
        <w:t>General &amp; Administrative – the biggest items here appear to be the increases in telecommunication cost and the increase in bad debt.</w:t>
      </w:r>
      <w:r w:rsidR="000626CF">
        <w:t xml:space="preserve"> </w:t>
      </w:r>
      <w:r>
        <w:t>Bad debt is higher due to increase in the dues bill</w:t>
      </w:r>
      <w:r w:rsidR="00F1116F">
        <w:t xml:space="preserve"> and </w:t>
      </w:r>
      <w:r>
        <w:t>the larger number of social write-offs</w:t>
      </w:r>
      <w:r w:rsidR="00F1116F">
        <w:t>.</w:t>
      </w:r>
    </w:p>
    <w:p w14:paraId="129456E0" w14:textId="5A54B58B" w:rsidR="005C7D81" w:rsidRDefault="000E6510" w:rsidP="000E6510">
      <w:r>
        <w:t>Overall, I think that we were able to devise a plan and get through a year with a lot of uncertainty and unknowns to the best of our ability</w:t>
      </w:r>
      <w:r w:rsidR="005C7D81">
        <w:t>. We were thrown a few curve balls along the way</w:t>
      </w:r>
      <w:r w:rsidR="00C70126">
        <w:t>,</w:t>
      </w:r>
      <w:r w:rsidR="005C7D81">
        <w:t xml:space="preserve"> but </w:t>
      </w:r>
      <w:r w:rsidR="004C35E3">
        <w:t>in my opinion,</w:t>
      </w:r>
      <w:r w:rsidR="00C70126">
        <w:t xml:space="preserve"> </w:t>
      </w:r>
      <w:r w:rsidR="005C7D81">
        <w:t>I fe</w:t>
      </w:r>
      <w:r w:rsidR="004C35E3">
        <w:t>e</w:t>
      </w:r>
      <w:r w:rsidR="005C7D81">
        <w:t>l as though we adjusted well as a board and as a club as a whole.</w:t>
      </w:r>
    </w:p>
    <w:p w14:paraId="23EF46DD" w14:textId="155561D2" w:rsidR="005C7D81" w:rsidRDefault="005C7D81" w:rsidP="000E6510">
      <w:r>
        <w:t>After thi</w:t>
      </w:r>
      <w:r w:rsidR="004C35E3">
        <w:t>s report</w:t>
      </w:r>
      <w:r>
        <w:t>, I will be stepping aside as Treasurer of M</w:t>
      </w:r>
      <w:r w:rsidR="00C70126">
        <w:t>t. Pleasant Golf Club</w:t>
      </w:r>
      <w:r>
        <w:t xml:space="preserve">. I want to thank everyone again for their support and for giving me this opportunity. </w:t>
      </w:r>
      <w:r w:rsidR="004C35E3">
        <w:t>Being Treasure</w:t>
      </w:r>
      <w:r w:rsidR="00C70126">
        <w:t>r</w:t>
      </w:r>
      <w:r>
        <w:t xml:space="preserve"> has been a great learning experience for me and </w:t>
      </w:r>
      <w:r w:rsidR="004C35E3">
        <w:t xml:space="preserve">it </w:t>
      </w:r>
      <w:r>
        <w:t>was great to be able to give a little bit back to the place that has given me so much throughout my lifetime.</w:t>
      </w:r>
    </w:p>
    <w:p w14:paraId="3264083C" w14:textId="5951ADAF" w:rsidR="004C35E3" w:rsidRDefault="00C70126" w:rsidP="000E6510">
      <w:r>
        <w:t>With thanks and appreciation</w:t>
      </w:r>
      <w:r w:rsidR="004C35E3">
        <w:t>,</w:t>
      </w:r>
    </w:p>
    <w:p w14:paraId="43F12366" w14:textId="53234E70" w:rsidR="004C35E3" w:rsidRDefault="004C35E3" w:rsidP="000E6510"/>
    <w:p w14:paraId="0C84FC20" w14:textId="50B70F9F" w:rsidR="004C35E3" w:rsidRDefault="004C35E3" w:rsidP="000E6510">
      <w:r>
        <w:t>Brad Daly</w:t>
      </w:r>
    </w:p>
    <w:p w14:paraId="19DF2D6B" w14:textId="44244EA0" w:rsidR="004C35E3" w:rsidRPr="000E6510" w:rsidRDefault="004C35E3" w:rsidP="000E6510">
      <w:r>
        <w:t>Treasurer</w:t>
      </w:r>
    </w:p>
    <w:sectPr w:rsidR="004C35E3" w:rsidRPr="000E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CB085" w14:textId="77777777" w:rsidR="00F72A4B" w:rsidRDefault="00F72A4B" w:rsidP="000E6510">
      <w:pPr>
        <w:spacing w:after="0" w:line="240" w:lineRule="auto"/>
      </w:pPr>
      <w:r>
        <w:separator/>
      </w:r>
    </w:p>
  </w:endnote>
  <w:endnote w:type="continuationSeparator" w:id="0">
    <w:p w14:paraId="6F7FDC0B" w14:textId="77777777" w:rsidR="00F72A4B" w:rsidRDefault="00F72A4B" w:rsidP="000E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179F0" w14:textId="77777777" w:rsidR="00F72A4B" w:rsidRDefault="00F72A4B" w:rsidP="000E6510">
      <w:pPr>
        <w:spacing w:after="0" w:line="240" w:lineRule="auto"/>
      </w:pPr>
      <w:r>
        <w:separator/>
      </w:r>
    </w:p>
  </w:footnote>
  <w:footnote w:type="continuationSeparator" w:id="0">
    <w:p w14:paraId="1CDB8CFE" w14:textId="77777777" w:rsidR="00F72A4B" w:rsidRDefault="00F72A4B" w:rsidP="000E6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EBB"/>
    <w:multiLevelType w:val="hybridMultilevel"/>
    <w:tmpl w:val="0B38C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07B4"/>
    <w:multiLevelType w:val="hybridMultilevel"/>
    <w:tmpl w:val="A720E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853EE"/>
    <w:multiLevelType w:val="hybridMultilevel"/>
    <w:tmpl w:val="0E3084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58524D"/>
    <w:multiLevelType w:val="hybridMultilevel"/>
    <w:tmpl w:val="584E3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846BA"/>
    <w:multiLevelType w:val="hybridMultilevel"/>
    <w:tmpl w:val="3DEE1C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AD2F68"/>
    <w:multiLevelType w:val="hybridMultilevel"/>
    <w:tmpl w:val="D802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840F8"/>
    <w:multiLevelType w:val="hybridMultilevel"/>
    <w:tmpl w:val="1A3CC0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13908"/>
    <w:multiLevelType w:val="hybridMultilevel"/>
    <w:tmpl w:val="6E00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6A"/>
    <w:rsid w:val="000014F8"/>
    <w:rsid w:val="00056B47"/>
    <w:rsid w:val="000626CF"/>
    <w:rsid w:val="00062C25"/>
    <w:rsid w:val="00090A45"/>
    <w:rsid w:val="000E6510"/>
    <w:rsid w:val="0019316A"/>
    <w:rsid w:val="001A6374"/>
    <w:rsid w:val="0024467E"/>
    <w:rsid w:val="00260288"/>
    <w:rsid w:val="002C0356"/>
    <w:rsid w:val="002E2A7D"/>
    <w:rsid w:val="00333CF7"/>
    <w:rsid w:val="00336B57"/>
    <w:rsid w:val="004261DA"/>
    <w:rsid w:val="004C35E3"/>
    <w:rsid w:val="00514359"/>
    <w:rsid w:val="005C5E43"/>
    <w:rsid w:val="005C7D81"/>
    <w:rsid w:val="005D6256"/>
    <w:rsid w:val="00630BA8"/>
    <w:rsid w:val="00657499"/>
    <w:rsid w:val="006B7D45"/>
    <w:rsid w:val="007020E9"/>
    <w:rsid w:val="00793852"/>
    <w:rsid w:val="00872FCC"/>
    <w:rsid w:val="008E61A0"/>
    <w:rsid w:val="009372EE"/>
    <w:rsid w:val="009A0C7F"/>
    <w:rsid w:val="009C341A"/>
    <w:rsid w:val="00A9470A"/>
    <w:rsid w:val="00AF333D"/>
    <w:rsid w:val="00B701D0"/>
    <w:rsid w:val="00B75E84"/>
    <w:rsid w:val="00BC0858"/>
    <w:rsid w:val="00BD050C"/>
    <w:rsid w:val="00C70126"/>
    <w:rsid w:val="00D17720"/>
    <w:rsid w:val="00E21A64"/>
    <w:rsid w:val="00E5593B"/>
    <w:rsid w:val="00E6622A"/>
    <w:rsid w:val="00F1116F"/>
    <w:rsid w:val="00F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D3D3"/>
  <w15:chartTrackingRefBased/>
  <w15:docId w15:val="{967F52C1-195B-4A60-993E-8ADFF633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10"/>
  </w:style>
  <w:style w:type="paragraph" w:styleId="Footer">
    <w:name w:val="footer"/>
    <w:basedOn w:val="Normal"/>
    <w:link w:val="FooterChar"/>
    <w:uiPriority w:val="99"/>
    <w:unhideWhenUsed/>
    <w:rsid w:val="000E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Heelon</dc:creator>
  <cp:keywords/>
  <dc:description/>
  <cp:lastModifiedBy>Brad Daly</cp:lastModifiedBy>
  <cp:revision>5</cp:revision>
  <dcterms:created xsi:type="dcterms:W3CDTF">2020-12-02T18:28:00Z</dcterms:created>
  <dcterms:modified xsi:type="dcterms:W3CDTF">2020-12-04T20:36:00Z</dcterms:modified>
</cp:coreProperties>
</file>